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73BF9" w14:textId="5A8715F0" w:rsidR="003801F0" w:rsidRDefault="003801F0" w:rsidP="00464D8D">
      <w:pPr>
        <w:jc w:val="center"/>
        <w:rPr>
          <w:rFonts w:ascii="Times New Roman" w:hAnsi="Times New Roman" w:cs="Times New Roman"/>
          <w:sz w:val="28"/>
          <w:szCs w:val="28"/>
          <w:u w:val="single"/>
          <w:lang w:val="en-US"/>
        </w:rPr>
      </w:pPr>
      <w:r w:rsidRPr="00464D8D">
        <w:rPr>
          <w:rFonts w:ascii="Times New Roman" w:hAnsi="Times New Roman" w:cs="Times New Roman"/>
          <w:sz w:val="28"/>
          <w:szCs w:val="28"/>
          <w:u w:val="single"/>
          <w:lang w:val="en-US"/>
        </w:rPr>
        <w:t>The Emotional Resonance of the Woman’s Confession in Ritsos’ Moonlight Sonata: A Comparative Analysis of Sentiments</w:t>
      </w:r>
    </w:p>
    <w:p w14:paraId="5592C558" w14:textId="77777777" w:rsidR="00C34661" w:rsidRPr="00464D8D" w:rsidRDefault="00C34661" w:rsidP="00464D8D">
      <w:pPr>
        <w:jc w:val="center"/>
        <w:rPr>
          <w:rFonts w:ascii="Times New Roman" w:hAnsi="Times New Roman" w:cs="Times New Roman"/>
          <w:sz w:val="28"/>
          <w:szCs w:val="28"/>
          <w:u w:val="single"/>
          <w:lang w:val="en-US"/>
        </w:rPr>
      </w:pPr>
    </w:p>
    <w:p w14:paraId="09A24305" w14:textId="2DF90CA0" w:rsidR="003801F0" w:rsidRPr="00464D8D" w:rsidRDefault="003801F0" w:rsidP="00464D8D">
      <w:pPr>
        <w:spacing w:line="360" w:lineRule="auto"/>
        <w:jc w:val="both"/>
        <w:rPr>
          <w:rFonts w:ascii="Times New Roman" w:hAnsi="Times New Roman" w:cs="Times New Roman"/>
          <w:lang w:val="en-US"/>
        </w:rPr>
      </w:pPr>
      <w:r w:rsidRPr="00464D8D">
        <w:rPr>
          <w:rFonts w:ascii="Times New Roman" w:hAnsi="Times New Roman" w:cs="Times New Roman"/>
          <w:lang w:val="en-US"/>
        </w:rPr>
        <w:t xml:space="preserve">Yannis Ritsos’ </w:t>
      </w:r>
      <w:r w:rsidRPr="00464D8D">
        <w:rPr>
          <w:rFonts w:ascii="Times New Roman" w:hAnsi="Times New Roman" w:cs="Times New Roman"/>
          <w:i/>
          <w:iCs/>
          <w:lang w:val="en-US"/>
        </w:rPr>
        <w:t>Moonlight</w:t>
      </w:r>
      <w:r w:rsidRPr="00464D8D">
        <w:rPr>
          <w:rFonts w:ascii="Times New Roman" w:hAnsi="Times New Roman" w:cs="Times New Roman"/>
          <w:lang w:val="en-US"/>
        </w:rPr>
        <w:t xml:space="preserve"> </w:t>
      </w:r>
      <w:r w:rsidRPr="00464D8D">
        <w:rPr>
          <w:rFonts w:ascii="Times New Roman" w:hAnsi="Times New Roman" w:cs="Times New Roman"/>
          <w:i/>
          <w:iCs/>
          <w:lang w:val="en-US"/>
        </w:rPr>
        <w:t>Sonata</w:t>
      </w:r>
      <w:r w:rsidRPr="00464D8D">
        <w:rPr>
          <w:rFonts w:ascii="Times New Roman" w:hAnsi="Times New Roman" w:cs="Times New Roman"/>
          <w:lang w:val="en-US"/>
        </w:rPr>
        <w:t xml:space="preserve"> is a deeply moving and introspective dramatic monologue that captures the loneliness, regret, and longing of an aging woman. </w:t>
      </w:r>
      <w:r w:rsidR="00A36F48" w:rsidRPr="00464D8D">
        <w:rPr>
          <w:rFonts w:ascii="Times New Roman" w:hAnsi="Times New Roman" w:cs="Times New Roman"/>
          <w:lang w:val="en-US"/>
        </w:rPr>
        <w:t xml:space="preserve">Throughout </w:t>
      </w:r>
      <w:r w:rsidRPr="00464D8D">
        <w:rPr>
          <w:rFonts w:ascii="Times New Roman" w:hAnsi="Times New Roman" w:cs="Times New Roman"/>
          <w:lang w:val="en-US"/>
        </w:rPr>
        <w:t xml:space="preserve">the poem, she shares her reflection </w:t>
      </w:r>
      <w:r w:rsidR="00A36F48" w:rsidRPr="00464D8D">
        <w:rPr>
          <w:rFonts w:ascii="Times New Roman" w:hAnsi="Times New Roman" w:cs="Times New Roman"/>
          <w:lang w:val="en-US"/>
        </w:rPr>
        <w:t xml:space="preserve">with a silent young man, creating a powerful contrast between her expressive emotions and his reticent presence. </w:t>
      </w:r>
      <w:r w:rsidR="00152DE5">
        <w:rPr>
          <w:rFonts w:ascii="Times New Roman" w:hAnsi="Times New Roman" w:cs="Times New Roman"/>
          <w:lang w:val="en-US"/>
        </w:rPr>
        <w:t xml:space="preserve">This silence, rather than serving as a mere narrative device, amplifies the woman’s vulnerability, as it forces her to externalize her innermost fears without the comfort of a response. In a way, this monologue becomes a conversation with herself, allowing readers to witness her internal struggle as she oscillates between nostalgia and despair. </w:t>
      </w:r>
      <w:r w:rsidR="00A36F48" w:rsidRPr="00464D8D">
        <w:rPr>
          <w:rFonts w:ascii="Times New Roman" w:hAnsi="Times New Roman" w:cs="Times New Roman"/>
          <w:lang w:val="en-US"/>
        </w:rPr>
        <w:t>The woman’s words reveal her sense of isolation, as she longs for connection while simultaneously grappling with the realization that time has rendered her invisible to the world around her. The presence of the young man serves as both a listener and a symbol of youth, vitality, and all that she has lost. This contrast between speech and silence, expression and restraint, creates an emotional tension that underscores the woman’s vulnerability and her search for meaning.</w:t>
      </w:r>
    </w:p>
    <w:p w14:paraId="3C38A228" w14:textId="24D1A308" w:rsidR="00A36F48" w:rsidRPr="00464D8D" w:rsidRDefault="00A36F48" w:rsidP="00464D8D">
      <w:pPr>
        <w:spacing w:line="360" w:lineRule="auto"/>
        <w:jc w:val="both"/>
        <w:rPr>
          <w:rFonts w:ascii="Times New Roman" w:hAnsi="Times New Roman" w:cs="Times New Roman"/>
          <w:lang w:val="en-US"/>
        </w:rPr>
      </w:pPr>
      <w:r w:rsidRPr="00464D8D">
        <w:rPr>
          <w:rFonts w:ascii="Times New Roman" w:hAnsi="Times New Roman" w:cs="Times New Roman"/>
          <w:lang w:val="en-US"/>
        </w:rPr>
        <w:t xml:space="preserve">Her confession is shaped by nostalgia, as she recalls memories of a past that now feels distant and unattainable. The passage of time has left her in a state of regret, prompting her to reflect on moments that might have unfolded differently. </w:t>
      </w:r>
      <w:r w:rsidR="00152DE5">
        <w:rPr>
          <w:rFonts w:ascii="Times New Roman" w:hAnsi="Times New Roman" w:cs="Times New Roman"/>
          <w:lang w:val="en-US"/>
        </w:rPr>
        <w:t xml:space="preserve">At its core, nostalgia is not just about the past itself, but about the emotions tied to it–the lost possibilities, the fragmented dream, and the irreversible nature of time. This highlights the universality of the woman’s lament, as it resonates with anyone who has ever looked back at their life and wondered about the roads not taken. </w:t>
      </w:r>
      <w:r w:rsidRPr="00464D8D">
        <w:rPr>
          <w:rFonts w:ascii="Times New Roman" w:hAnsi="Times New Roman" w:cs="Times New Roman"/>
          <w:lang w:val="en-US"/>
        </w:rPr>
        <w:t>She is not only mourning her youth but also the opportunities she failed to seize. This regret resonates with readers who may have experienced similar emotions, reinforcing the universal nature of her lament</w:t>
      </w:r>
      <w:r w:rsidRPr="00464D8D">
        <w:rPr>
          <w:rStyle w:val="Funotenzeichen"/>
          <w:rFonts w:ascii="Times New Roman" w:hAnsi="Times New Roman" w:cs="Times New Roman"/>
          <w:lang w:val="en-US"/>
        </w:rPr>
        <w:footnoteReference w:id="1"/>
      </w:r>
      <w:r w:rsidRPr="00464D8D">
        <w:rPr>
          <w:rFonts w:ascii="Times New Roman" w:hAnsi="Times New Roman" w:cs="Times New Roman"/>
          <w:lang w:val="en-US"/>
        </w:rPr>
        <w:t>. In doing so, the poem challenges us to confront our own memories and the weight they carry. As she speaks of moonlight illuminating her home, there is a sense that she is clinging to whatever fragments of her past she can still hold onto, knowing that they, too, will inevitably fade.</w:t>
      </w:r>
    </w:p>
    <w:p w14:paraId="503A9723" w14:textId="4394FF64" w:rsidR="00A36F48" w:rsidRPr="00464D8D" w:rsidRDefault="00A36F48" w:rsidP="00464D8D">
      <w:pPr>
        <w:spacing w:line="360" w:lineRule="auto"/>
        <w:jc w:val="both"/>
        <w:rPr>
          <w:rFonts w:ascii="Times New Roman" w:hAnsi="Times New Roman" w:cs="Times New Roman"/>
          <w:lang w:val="en-US"/>
        </w:rPr>
      </w:pPr>
      <w:r w:rsidRPr="00464D8D">
        <w:rPr>
          <w:rFonts w:ascii="Times New Roman" w:hAnsi="Times New Roman" w:cs="Times New Roman"/>
          <w:lang w:val="en-US"/>
        </w:rPr>
        <w:t xml:space="preserve">The woman’s home, described as empty and abandoned, serves as an external representation of her internal state. It is a space devoid of </w:t>
      </w:r>
      <w:r w:rsidR="00305D25" w:rsidRPr="00464D8D">
        <w:rPr>
          <w:rFonts w:ascii="Times New Roman" w:hAnsi="Times New Roman" w:cs="Times New Roman"/>
          <w:lang w:val="en-US"/>
        </w:rPr>
        <w:t>warmth</w:t>
      </w:r>
      <w:r w:rsidRPr="00464D8D">
        <w:rPr>
          <w:rFonts w:ascii="Times New Roman" w:hAnsi="Times New Roman" w:cs="Times New Roman"/>
          <w:lang w:val="en-US"/>
        </w:rPr>
        <w:t xml:space="preserve"> and movement, mirro</w:t>
      </w:r>
      <w:r w:rsidR="00305D25">
        <w:rPr>
          <w:rFonts w:ascii="Times New Roman" w:hAnsi="Times New Roman" w:cs="Times New Roman"/>
          <w:lang w:val="en-US"/>
        </w:rPr>
        <w:t>r</w:t>
      </w:r>
      <w:r w:rsidRPr="00464D8D">
        <w:rPr>
          <w:rFonts w:ascii="Times New Roman" w:hAnsi="Times New Roman" w:cs="Times New Roman"/>
          <w:lang w:val="en-US"/>
        </w:rPr>
        <w:t>ing her solitude.</w:t>
      </w:r>
      <w:r w:rsidR="00152DE5">
        <w:rPr>
          <w:rFonts w:ascii="Times New Roman" w:hAnsi="Times New Roman" w:cs="Times New Roman"/>
          <w:lang w:val="en-US"/>
        </w:rPr>
        <w:t xml:space="preserve"> In literature, the home is often a symbol of safety and belonging. However, in this poem, it takes </w:t>
      </w:r>
      <w:r w:rsidR="00152DE5">
        <w:rPr>
          <w:rFonts w:ascii="Times New Roman" w:hAnsi="Times New Roman" w:cs="Times New Roman"/>
          <w:lang w:val="en-US"/>
        </w:rPr>
        <w:lastRenderedPageBreak/>
        <w:t>on an entirely different meaning–</w:t>
      </w:r>
      <w:r w:rsidR="00305D25">
        <w:rPr>
          <w:rFonts w:ascii="Times New Roman" w:hAnsi="Times New Roman" w:cs="Times New Roman"/>
          <w:lang w:val="en-US"/>
        </w:rPr>
        <w:t xml:space="preserve">an emblem of stagnation and decay. Each object within the house is a relic of her past, further intensifying the theme of time’s unrelenting nature. The way she interacts with her surroundings reinforces her sense of entrapment, as though she is both physically and emotionally confined by what once was. </w:t>
      </w:r>
      <w:r w:rsidRPr="00464D8D">
        <w:rPr>
          <w:rFonts w:ascii="Times New Roman" w:hAnsi="Times New Roman" w:cs="Times New Roman"/>
          <w:lang w:val="en-US"/>
        </w:rPr>
        <w:t xml:space="preserve"> She moves </w:t>
      </w:r>
      <w:r w:rsidR="00305D25" w:rsidRPr="00464D8D">
        <w:rPr>
          <w:rFonts w:ascii="Times New Roman" w:hAnsi="Times New Roman" w:cs="Times New Roman"/>
          <w:lang w:val="en-US"/>
        </w:rPr>
        <w:t>through</w:t>
      </w:r>
      <w:r w:rsidRPr="00464D8D">
        <w:rPr>
          <w:rFonts w:ascii="Times New Roman" w:hAnsi="Times New Roman" w:cs="Times New Roman"/>
          <w:lang w:val="en-US"/>
        </w:rPr>
        <w:t xml:space="preserve"> this house much like a ghost, dwelling among remnants of her former life. The stillness that surrounds her reinforces her emotional detachment, making her confession </w:t>
      </w:r>
      <w:proofErr w:type="gramStart"/>
      <w:r w:rsidRPr="00464D8D">
        <w:rPr>
          <w:rFonts w:ascii="Times New Roman" w:hAnsi="Times New Roman" w:cs="Times New Roman"/>
          <w:lang w:val="en-US"/>
        </w:rPr>
        <w:t>all the more</w:t>
      </w:r>
      <w:proofErr w:type="gramEnd"/>
      <w:r w:rsidRPr="00464D8D">
        <w:rPr>
          <w:rFonts w:ascii="Times New Roman" w:hAnsi="Times New Roman" w:cs="Times New Roman"/>
          <w:lang w:val="en-US"/>
        </w:rPr>
        <w:t xml:space="preserve"> poignant</w:t>
      </w:r>
      <w:r w:rsidRPr="00464D8D">
        <w:rPr>
          <w:rStyle w:val="Funotenzeichen"/>
          <w:rFonts w:ascii="Times New Roman" w:hAnsi="Times New Roman" w:cs="Times New Roman"/>
          <w:lang w:val="en-US"/>
        </w:rPr>
        <w:footnoteReference w:id="2"/>
      </w:r>
      <w:r w:rsidRPr="00464D8D">
        <w:rPr>
          <w:rFonts w:ascii="Times New Roman" w:hAnsi="Times New Roman" w:cs="Times New Roman"/>
          <w:lang w:val="en-US"/>
        </w:rPr>
        <w:t>. The silence of the young man further accentuates this isolation, as she is left to pour out her emotions without any form of response or affirmation.</w:t>
      </w:r>
    </w:p>
    <w:p w14:paraId="0797FEEA" w14:textId="4561B8A9" w:rsidR="00A36F48" w:rsidRPr="00464D8D" w:rsidRDefault="00A36F48" w:rsidP="00464D8D">
      <w:pPr>
        <w:spacing w:line="360" w:lineRule="auto"/>
        <w:jc w:val="both"/>
        <w:rPr>
          <w:rFonts w:ascii="Times New Roman" w:hAnsi="Times New Roman" w:cs="Times New Roman"/>
          <w:lang w:val="en-US"/>
        </w:rPr>
      </w:pPr>
      <w:r w:rsidRPr="00464D8D">
        <w:rPr>
          <w:rFonts w:ascii="Times New Roman" w:hAnsi="Times New Roman" w:cs="Times New Roman"/>
          <w:lang w:val="en-US"/>
        </w:rPr>
        <w:t>The motif of silence plays a significant role in shaping the dynamics between the woman and the young man. His lack of response leaves room for interpretation–does he remain quiet out of discomfort, respect, or a fundamental inability to understand the w</w:t>
      </w:r>
      <w:r w:rsidR="00305D25">
        <w:rPr>
          <w:rFonts w:ascii="Times New Roman" w:hAnsi="Times New Roman" w:cs="Times New Roman"/>
          <w:lang w:val="en-US"/>
        </w:rPr>
        <w:t xml:space="preserve">eight </w:t>
      </w:r>
      <w:r w:rsidRPr="00464D8D">
        <w:rPr>
          <w:rFonts w:ascii="Times New Roman" w:hAnsi="Times New Roman" w:cs="Times New Roman"/>
          <w:lang w:val="en-US"/>
        </w:rPr>
        <w:t>of her words? For some readers, his silence may feel frustrating, as it denies her the validation she seems to seek</w:t>
      </w:r>
      <w:r w:rsidRPr="00464D8D">
        <w:rPr>
          <w:rStyle w:val="Funotenzeichen"/>
          <w:rFonts w:ascii="Times New Roman" w:hAnsi="Times New Roman" w:cs="Times New Roman"/>
          <w:lang w:val="en-US"/>
        </w:rPr>
        <w:footnoteReference w:id="3"/>
      </w:r>
      <w:r w:rsidRPr="00464D8D">
        <w:rPr>
          <w:rFonts w:ascii="Times New Roman" w:hAnsi="Times New Roman" w:cs="Times New Roman"/>
          <w:lang w:val="en-US"/>
        </w:rPr>
        <w:t>. Others, however, may perceive his silence as a form of deep listening, as acknowledgment of her pain without the need for words. In either case, his presence contrasts starkly with her outpouring of emotions, reinforcing the theme of one-sided communication that runs throughout the poem.</w:t>
      </w:r>
    </w:p>
    <w:p w14:paraId="1D2EDFFD" w14:textId="07C3B107" w:rsidR="00A36F48" w:rsidRPr="00464D8D" w:rsidRDefault="00FB5DEB" w:rsidP="00464D8D">
      <w:pPr>
        <w:spacing w:line="360" w:lineRule="auto"/>
        <w:jc w:val="both"/>
        <w:rPr>
          <w:rFonts w:ascii="Times New Roman" w:hAnsi="Times New Roman" w:cs="Times New Roman"/>
          <w:lang w:val="en-US"/>
        </w:rPr>
      </w:pPr>
      <w:r w:rsidRPr="00464D8D">
        <w:rPr>
          <w:rFonts w:ascii="Times New Roman" w:hAnsi="Times New Roman" w:cs="Times New Roman"/>
          <w:lang w:val="en-US"/>
        </w:rPr>
        <w:t>The young man’s silence can also be read as a representation of time itself–always moving forward, never engaging, never pausing to acknowledge the lives it leaves behind</w:t>
      </w:r>
      <w:r w:rsidRPr="00464D8D">
        <w:rPr>
          <w:rStyle w:val="Funotenzeichen"/>
          <w:rFonts w:ascii="Times New Roman" w:hAnsi="Times New Roman" w:cs="Times New Roman"/>
          <w:lang w:val="en-US"/>
        </w:rPr>
        <w:footnoteReference w:id="4"/>
      </w:r>
      <w:r w:rsidRPr="00464D8D">
        <w:rPr>
          <w:rFonts w:ascii="Times New Roman" w:hAnsi="Times New Roman" w:cs="Times New Roman"/>
          <w:lang w:val="en-US"/>
        </w:rPr>
        <w:t>. Just as he remains a</w:t>
      </w:r>
      <w:r w:rsidR="00305D25">
        <w:rPr>
          <w:rFonts w:ascii="Times New Roman" w:hAnsi="Times New Roman" w:cs="Times New Roman"/>
          <w:lang w:val="en-US"/>
        </w:rPr>
        <w:t>n</w:t>
      </w:r>
      <w:r w:rsidRPr="00464D8D">
        <w:rPr>
          <w:rFonts w:ascii="Times New Roman" w:hAnsi="Times New Roman" w:cs="Times New Roman"/>
          <w:lang w:val="en-US"/>
        </w:rPr>
        <w:t xml:space="preserve"> observer rather than a participant in her confession, time, too, is an indifferent force that cannot be negotiated with. This interpretation imbues the poem with a sense of existential contemplation, urging readers to reflect on their own relationship with time and memory.</w:t>
      </w:r>
    </w:p>
    <w:p w14:paraId="6E8E8DFF" w14:textId="2EDF4F75" w:rsidR="00FB5DEB" w:rsidRPr="00464D8D" w:rsidRDefault="00FB5DEB" w:rsidP="00464D8D">
      <w:pPr>
        <w:spacing w:line="360" w:lineRule="auto"/>
        <w:jc w:val="both"/>
        <w:rPr>
          <w:rFonts w:ascii="Times New Roman" w:hAnsi="Times New Roman" w:cs="Times New Roman"/>
          <w:lang w:val="en-US"/>
        </w:rPr>
      </w:pPr>
      <w:r w:rsidRPr="00464D8D">
        <w:rPr>
          <w:rFonts w:ascii="Times New Roman" w:hAnsi="Times New Roman" w:cs="Times New Roman"/>
          <w:lang w:val="en-US"/>
        </w:rPr>
        <w:t>The woman’s confession is not merely an act of lamentation but also an attempt to forge a connection, even if fleeting. She is acutely aware of her age and the gap that separates her from the young man, yet she still reaches out, hoping that someone–anyone–will hear her. Her vulnerability in this moment is profoundly moving, as it encapsulates the universal fear of being forgotten or overlooked</w:t>
      </w:r>
      <w:r w:rsidRPr="00464D8D">
        <w:rPr>
          <w:rStyle w:val="Funotenzeichen"/>
          <w:rFonts w:ascii="Times New Roman" w:hAnsi="Times New Roman" w:cs="Times New Roman"/>
          <w:lang w:val="en-US"/>
        </w:rPr>
        <w:footnoteReference w:id="5"/>
      </w:r>
      <w:r w:rsidRPr="00464D8D">
        <w:rPr>
          <w:rFonts w:ascii="Times New Roman" w:hAnsi="Times New Roman" w:cs="Times New Roman"/>
          <w:lang w:val="en-US"/>
        </w:rPr>
        <w:t>. Her words, while directed at the young man, extend beyond him, addressing an audience that includes every reader who has ever felt the weight of loneliness and time.</w:t>
      </w:r>
    </w:p>
    <w:p w14:paraId="176EB9BB" w14:textId="69A92660" w:rsidR="00FB5DEB" w:rsidRPr="00464D8D" w:rsidRDefault="00FB5DEB" w:rsidP="00464D8D">
      <w:pPr>
        <w:spacing w:line="360" w:lineRule="auto"/>
        <w:jc w:val="both"/>
        <w:rPr>
          <w:rFonts w:ascii="Times New Roman" w:hAnsi="Times New Roman" w:cs="Times New Roman"/>
          <w:lang w:val="en-US"/>
        </w:rPr>
      </w:pPr>
      <w:r w:rsidRPr="00464D8D">
        <w:rPr>
          <w:rFonts w:ascii="Times New Roman" w:hAnsi="Times New Roman" w:cs="Times New Roman"/>
          <w:lang w:val="en-US"/>
        </w:rPr>
        <w:lastRenderedPageBreak/>
        <w:t>Ritsos’ use of imagery amplifies the emotional depth of the poem. The moonlight, which serves as a guiding motif, is both illuminating and melancholic. It casts a glow on her surroundings, allowing her to see but also forcing her to confront what she has lost. The moonlight serves as a metaphor for memory itself–soft, distant, and ultimately ephemeral</w:t>
      </w:r>
      <w:r w:rsidRPr="00464D8D">
        <w:rPr>
          <w:rStyle w:val="Funotenzeichen"/>
          <w:rFonts w:ascii="Times New Roman" w:hAnsi="Times New Roman" w:cs="Times New Roman"/>
          <w:lang w:val="en-US"/>
        </w:rPr>
        <w:footnoteReference w:id="6"/>
      </w:r>
      <w:r w:rsidRPr="00464D8D">
        <w:rPr>
          <w:rFonts w:ascii="Times New Roman" w:hAnsi="Times New Roman" w:cs="Times New Roman"/>
          <w:lang w:val="en-US"/>
        </w:rPr>
        <w:t>. Just as the moonlight will fade with the coming of dawn, so too will her presence, her words, and her story.</w:t>
      </w:r>
    </w:p>
    <w:p w14:paraId="33C89280" w14:textId="6B6E877E" w:rsidR="00FB5DEB" w:rsidRPr="00464D8D" w:rsidRDefault="00FB5DEB" w:rsidP="00464D8D">
      <w:pPr>
        <w:spacing w:line="360" w:lineRule="auto"/>
        <w:jc w:val="both"/>
        <w:rPr>
          <w:rFonts w:ascii="Times New Roman" w:hAnsi="Times New Roman" w:cs="Times New Roman"/>
          <w:lang w:val="en-US"/>
        </w:rPr>
      </w:pPr>
      <w:r w:rsidRPr="00464D8D">
        <w:rPr>
          <w:rFonts w:ascii="Times New Roman" w:hAnsi="Times New Roman" w:cs="Times New Roman"/>
          <w:lang w:val="en-US"/>
        </w:rPr>
        <w:t xml:space="preserve">Through the young man’s silence, Ritsos raises the question of how we, as listeners, respond to the pain of others. </w:t>
      </w:r>
      <w:r w:rsidR="00152DE5">
        <w:rPr>
          <w:rFonts w:ascii="Times New Roman" w:hAnsi="Times New Roman" w:cs="Times New Roman"/>
          <w:lang w:val="en-US"/>
        </w:rPr>
        <w:t xml:space="preserve">Empathy is often seen as an active engagement, but here, the poem challenges that notion by presenting a character who listens passively. This invites readers to consider their own roles as both speakers and listeners in their personal relationships, prompting introspection on whether silence can sometimes be a form of understanding rather than avoidance. </w:t>
      </w:r>
      <w:r w:rsidRPr="00464D8D">
        <w:rPr>
          <w:rFonts w:ascii="Times New Roman" w:hAnsi="Times New Roman" w:cs="Times New Roman"/>
          <w:lang w:val="en-US"/>
        </w:rPr>
        <w:t>The ambiguity of his role invites multiple interpretations, making the poem an intensely personal experience for each reader. Some may see themselves in the woman, relating to her loneliness and yearning for acknowledgment, while others may identify with the young man, unsure of how to respond to someone else’s sorrow</w:t>
      </w:r>
      <w:r w:rsidRPr="00464D8D">
        <w:rPr>
          <w:rStyle w:val="Funotenzeichen"/>
          <w:rFonts w:ascii="Times New Roman" w:hAnsi="Times New Roman" w:cs="Times New Roman"/>
          <w:lang w:val="en-US"/>
        </w:rPr>
        <w:footnoteReference w:id="7"/>
      </w:r>
      <w:r w:rsidRPr="00464D8D">
        <w:rPr>
          <w:rFonts w:ascii="Times New Roman" w:hAnsi="Times New Roman" w:cs="Times New Roman"/>
          <w:lang w:val="en-US"/>
        </w:rPr>
        <w:t>.</w:t>
      </w:r>
    </w:p>
    <w:p w14:paraId="553C24AD" w14:textId="32229EB2" w:rsidR="00FB5DEB" w:rsidRPr="00464D8D" w:rsidRDefault="00FB5DEB" w:rsidP="00464D8D">
      <w:pPr>
        <w:spacing w:line="360" w:lineRule="auto"/>
        <w:jc w:val="both"/>
        <w:rPr>
          <w:rFonts w:ascii="Times New Roman" w:hAnsi="Times New Roman" w:cs="Times New Roman"/>
          <w:lang w:val="en-US"/>
        </w:rPr>
      </w:pPr>
      <w:r w:rsidRPr="00464D8D">
        <w:rPr>
          <w:rFonts w:ascii="Times New Roman" w:hAnsi="Times New Roman" w:cs="Times New Roman"/>
          <w:lang w:val="en-US"/>
        </w:rPr>
        <w:t>As the poem progresses, the woman’s voice becomes an echo of every individual who has ever grappled with the passage of time. Her confession is not just about her personal regrets but about the inevitability of aging and</w:t>
      </w:r>
      <w:r w:rsidR="008A4517" w:rsidRPr="00464D8D">
        <w:rPr>
          <w:rFonts w:ascii="Times New Roman" w:hAnsi="Times New Roman" w:cs="Times New Roman"/>
          <w:lang w:val="en-US"/>
        </w:rPr>
        <w:t xml:space="preserve"> the emotional complexity that accompanies it. She is simultaneously filled with longing and resignation, caught between a desire to reclaim the past and an acceptance of what cannot be undone. The depth of her introspection compels readers to confront their own fears and aspirations, making </w:t>
      </w:r>
      <w:r w:rsidR="008A4517" w:rsidRPr="00464D8D">
        <w:rPr>
          <w:rFonts w:ascii="Times New Roman" w:hAnsi="Times New Roman" w:cs="Times New Roman"/>
          <w:i/>
          <w:iCs/>
          <w:lang w:val="en-US"/>
        </w:rPr>
        <w:t>Moonlight Sonata</w:t>
      </w:r>
      <w:r w:rsidR="008A4517" w:rsidRPr="00464D8D">
        <w:rPr>
          <w:rFonts w:ascii="Times New Roman" w:hAnsi="Times New Roman" w:cs="Times New Roman"/>
          <w:lang w:val="en-US"/>
        </w:rPr>
        <w:t xml:space="preserve"> a meditation on the fragility of human existence.</w:t>
      </w:r>
    </w:p>
    <w:p w14:paraId="2256B801" w14:textId="604EB037" w:rsidR="008A4517" w:rsidRPr="00464D8D" w:rsidRDefault="008A4517" w:rsidP="00464D8D">
      <w:pPr>
        <w:spacing w:line="360" w:lineRule="auto"/>
        <w:jc w:val="both"/>
        <w:rPr>
          <w:rFonts w:ascii="Times New Roman" w:hAnsi="Times New Roman" w:cs="Times New Roman"/>
          <w:lang w:val="en-US"/>
        </w:rPr>
      </w:pPr>
      <w:r w:rsidRPr="00464D8D">
        <w:rPr>
          <w:rFonts w:ascii="Times New Roman" w:hAnsi="Times New Roman" w:cs="Times New Roman"/>
          <w:lang w:val="en-US"/>
        </w:rPr>
        <w:t>Ritsos’ choice to leave the young man silent is significant because it forces the reader to engage actively with the text. We are not given clear answers about his thoughts of emotions, which means we must supply our own interpretation</w:t>
      </w:r>
      <w:r w:rsidR="005B13A0" w:rsidRPr="00464D8D">
        <w:rPr>
          <w:rFonts w:ascii="Times New Roman" w:hAnsi="Times New Roman" w:cs="Times New Roman"/>
          <w:lang w:val="en-US"/>
        </w:rPr>
        <w:t>. This open-ended structure mirrors real-life interactions, where silence can mean many things–understanding, detachment, discomfort, or even respect. In this way, the poem becomes a dialogue between the woman and the reader, rather than just between the two characters present on the page</w:t>
      </w:r>
      <w:r w:rsidR="005B13A0" w:rsidRPr="00464D8D">
        <w:rPr>
          <w:rStyle w:val="Funotenzeichen"/>
          <w:rFonts w:ascii="Times New Roman" w:hAnsi="Times New Roman" w:cs="Times New Roman"/>
          <w:lang w:val="en-US"/>
        </w:rPr>
        <w:footnoteReference w:id="8"/>
      </w:r>
      <w:r w:rsidR="005B13A0" w:rsidRPr="00464D8D">
        <w:rPr>
          <w:rFonts w:ascii="Times New Roman" w:hAnsi="Times New Roman" w:cs="Times New Roman"/>
          <w:lang w:val="en-US"/>
        </w:rPr>
        <w:t xml:space="preserve">. </w:t>
      </w:r>
    </w:p>
    <w:p w14:paraId="1E083AA3" w14:textId="149D6988" w:rsidR="005B13A0" w:rsidRDefault="005B13A0" w:rsidP="00464D8D">
      <w:pPr>
        <w:spacing w:line="360" w:lineRule="auto"/>
        <w:jc w:val="both"/>
        <w:rPr>
          <w:rFonts w:ascii="Times New Roman" w:hAnsi="Times New Roman" w:cs="Times New Roman"/>
          <w:lang w:val="en-US"/>
        </w:rPr>
      </w:pPr>
      <w:r w:rsidRPr="00464D8D">
        <w:rPr>
          <w:rFonts w:ascii="Times New Roman" w:hAnsi="Times New Roman" w:cs="Times New Roman"/>
          <w:lang w:val="en-US"/>
        </w:rPr>
        <w:t>By the time the poem reaches its conclusion,</w:t>
      </w:r>
      <w:r w:rsidR="00464D8D">
        <w:rPr>
          <w:rFonts w:ascii="Times New Roman" w:hAnsi="Times New Roman" w:cs="Times New Roman"/>
          <w:lang w:val="en-US"/>
        </w:rPr>
        <w:t xml:space="preserve"> the weight of the woman’s confession lingers. </w:t>
      </w:r>
      <w:r w:rsidR="00152DE5">
        <w:rPr>
          <w:rFonts w:ascii="Times New Roman" w:hAnsi="Times New Roman" w:cs="Times New Roman"/>
          <w:lang w:val="en-US"/>
        </w:rPr>
        <w:t xml:space="preserve">Unlike traditional narratives that seek resolution, Ritsos’ work intentionally avoids closure, leaving readers suspended in the woman’s emotional turmoil. This choice reflects the reality of </w:t>
      </w:r>
      <w:r w:rsidR="00152DE5">
        <w:rPr>
          <w:rFonts w:ascii="Times New Roman" w:hAnsi="Times New Roman" w:cs="Times New Roman"/>
          <w:lang w:val="en-US"/>
        </w:rPr>
        <w:lastRenderedPageBreak/>
        <w:t xml:space="preserve">human existence–some wounds do not heal, some regrets do not fade, and some voices remain unheard. </w:t>
      </w:r>
      <w:r w:rsidR="00464D8D">
        <w:rPr>
          <w:rFonts w:ascii="Times New Roman" w:hAnsi="Times New Roman" w:cs="Times New Roman"/>
          <w:lang w:val="en-US"/>
        </w:rPr>
        <w:t xml:space="preserve">Her words do not seek resolution but instead leave an imprint, much like moonlight itself–faint yet persistent. The reader is felt with the haunting realization that her story could be </w:t>
      </w:r>
      <w:r w:rsidR="00305D25">
        <w:rPr>
          <w:rFonts w:ascii="Times New Roman" w:hAnsi="Times New Roman" w:cs="Times New Roman"/>
          <w:lang w:val="en-US"/>
        </w:rPr>
        <w:t>anyone’s</w:t>
      </w:r>
      <w:r w:rsidR="00464D8D">
        <w:rPr>
          <w:rFonts w:ascii="Times New Roman" w:hAnsi="Times New Roman" w:cs="Times New Roman"/>
          <w:lang w:val="en-US"/>
        </w:rPr>
        <w:t xml:space="preserve"> story, a reflection of the transient nature of time and the universal need for connection. Her monologue encapsulates the beauty </w:t>
      </w:r>
      <w:r w:rsidR="00F8211F">
        <w:rPr>
          <w:rFonts w:ascii="Times New Roman" w:hAnsi="Times New Roman" w:cs="Times New Roman"/>
          <w:lang w:val="en-US"/>
        </w:rPr>
        <w:t xml:space="preserve">and sorrow of human existence, making </w:t>
      </w:r>
      <w:r w:rsidR="00F8211F" w:rsidRPr="00F8211F">
        <w:rPr>
          <w:rFonts w:ascii="Times New Roman" w:hAnsi="Times New Roman" w:cs="Times New Roman"/>
          <w:i/>
          <w:iCs/>
          <w:lang w:val="en-US"/>
        </w:rPr>
        <w:t>Moonlight Sonata</w:t>
      </w:r>
      <w:r w:rsidR="00F8211F">
        <w:rPr>
          <w:rFonts w:ascii="Times New Roman" w:hAnsi="Times New Roman" w:cs="Times New Roman"/>
          <w:lang w:val="en-US"/>
        </w:rPr>
        <w:t xml:space="preserve"> a deeply</w:t>
      </w:r>
      <w:r w:rsidR="00464D8D">
        <w:rPr>
          <w:rFonts w:ascii="Times New Roman" w:hAnsi="Times New Roman" w:cs="Times New Roman"/>
          <w:lang w:val="en-US"/>
        </w:rPr>
        <w:t xml:space="preserve"> </w:t>
      </w:r>
      <w:r w:rsidR="00F8211F">
        <w:rPr>
          <w:rFonts w:ascii="Times New Roman" w:hAnsi="Times New Roman" w:cs="Times New Roman"/>
          <w:lang w:val="en-US"/>
        </w:rPr>
        <w:t xml:space="preserve">resonant piece of literature. Another crucial theme in </w:t>
      </w:r>
      <w:r w:rsidR="00F8211F" w:rsidRPr="00F8211F">
        <w:rPr>
          <w:rFonts w:ascii="Times New Roman" w:hAnsi="Times New Roman" w:cs="Times New Roman"/>
          <w:i/>
          <w:iCs/>
          <w:lang w:val="en-US"/>
        </w:rPr>
        <w:t>Moonlight Sonata</w:t>
      </w:r>
      <w:r w:rsidR="00F8211F">
        <w:rPr>
          <w:rFonts w:ascii="Times New Roman" w:hAnsi="Times New Roman" w:cs="Times New Roman"/>
          <w:lang w:val="en-US"/>
        </w:rPr>
        <w:t xml:space="preserve"> is the role of memory in shaping identity. The woman’s recollections of her youth are not merely </w:t>
      </w:r>
      <w:r w:rsidR="00305D25">
        <w:rPr>
          <w:rFonts w:ascii="Times New Roman" w:hAnsi="Times New Roman" w:cs="Times New Roman"/>
          <w:lang w:val="en-US"/>
        </w:rPr>
        <w:t>nostalgic</w:t>
      </w:r>
      <w:r w:rsidR="00F8211F">
        <w:rPr>
          <w:rFonts w:ascii="Times New Roman" w:hAnsi="Times New Roman" w:cs="Times New Roman"/>
          <w:lang w:val="en-US"/>
        </w:rPr>
        <w:t>; they serve as anchors to a self that feels increasingly distant. She clings to these memories as a means of preserving who she once was, fearing that without them, she will fade into obscurity. This struggle with identity is something that many individuals face as they grow older, questioning whether they are still the same person they were in their youth. Her desperation to hold onto the past also speaks to the human need for continuity and the fear that once memories slip away</w:t>
      </w:r>
      <w:r w:rsidR="005C3C79">
        <w:rPr>
          <w:rFonts w:ascii="Times New Roman" w:hAnsi="Times New Roman" w:cs="Times New Roman"/>
          <w:lang w:val="en-US"/>
        </w:rPr>
        <w:t>, so too does the essence of one’s existence. The young man’s silence in this regard becomes particularly poignant–does he not respond because he cannot relate, or because he understands that nothing he says can change her reality? The ambiguity surrounding his role makes the reader question their own engagement with memory and whether we, too, rely on the past to define who we are.</w:t>
      </w:r>
    </w:p>
    <w:p w14:paraId="5854D6A0" w14:textId="1BE5A92C" w:rsidR="005C3C79" w:rsidRPr="00464D8D" w:rsidRDefault="005C3C79" w:rsidP="00464D8D">
      <w:pPr>
        <w:spacing w:line="360" w:lineRule="auto"/>
        <w:jc w:val="both"/>
        <w:rPr>
          <w:rFonts w:ascii="Times New Roman" w:hAnsi="Times New Roman" w:cs="Times New Roman"/>
          <w:lang w:val="en-US"/>
        </w:rPr>
      </w:pPr>
      <w:r>
        <w:rPr>
          <w:rFonts w:ascii="Times New Roman" w:hAnsi="Times New Roman" w:cs="Times New Roman"/>
          <w:lang w:val="en-US"/>
        </w:rPr>
        <w:t>A related theme is the contrast between resignation and resistance in the face of time’s passage. The woman, while sorrowful, does not entirely succumb to despair. She continues to reach out, to voice her emotions, and to make her presence known. In a way, her lengthy monologue is an act oof defiance, a refu</w:t>
      </w:r>
      <w:r w:rsidR="00305D25">
        <w:rPr>
          <w:rFonts w:ascii="Times New Roman" w:hAnsi="Times New Roman" w:cs="Times New Roman"/>
          <w:lang w:val="en-US"/>
        </w:rPr>
        <w:t>s</w:t>
      </w:r>
      <w:r>
        <w:rPr>
          <w:rFonts w:ascii="Times New Roman" w:hAnsi="Times New Roman" w:cs="Times New Roman"/>
          <w:lang w:val="en-US"/>
        </w:rPr>
        <w:t>al to be silenced by time and neglect. This duality–between accepting one’s fate and resisting it–adds complexity to her character. She does not want to be pitied, nor does she entirely accept that her life is over. Instead, she wrestles with these two conflicting impulses, creating an emotional tension that makes her narrative all the more powerful. The young man’s silence, rather than offering comfort, forces her to confront these feeling</w:t>
      </w:r>
      <w:r w:rsidR="00305D25">
        <w:rPr>
          <w:rFonts w:ascii="Times New Roman" w:hAnsi="Times New Roman" w:cs="Times New Roman"/>
          <w:lang w:val="en-US"/>
        </w:rPr>
        <w:t>s</w:t>
      </w:r>
      <w:r>
        <w:rPr>
          <w:rFonts w:ascii="Times New Roman" w:hAnsi="Times New Roman" w:cs="Times New Roman"/>
          <w:lang w:val="en-US"/>
        </w:rPr>
        <w:t xml:space="preserve"> on her own. Readers may find themselves reflecting on their own attitudes towards aging–do we accept the inevitable, or do we fight against it? And if we resist, what does that resistance look like? These questions linger, adding further depth to Ritsos’ exploration of the human condition.</w:t>
      </w:r>
    </w:p>
    <w:p w14:paraId="76F18D11" w14:textId="5E08461E" w:rsidR="00C34661" w:rsidRDefault="005B13A0" w:rsidP="00305D25">
      <w:pPr>
        <w:spacing w:line="360" w:lineRule="auto"/>
        <w:jc w:val="both"/>
        <w:rPr>
          <w:rFonts w:ascii="Times New Roman" w:hAnsi="Times New Roman" w:cs="Times New Roman"/>
          <w:lang w:val="en-US"/>
        </w:rPr>
      </w:pPr>
      <w:r w:rsidRPr="00464D8D">
        <w:rPr>
          <w:rFonts w:ascii="Times New Roman" w:hAnsi="Times New Roman" w:cs="Times New Roman"/>
          <w:lang w:val="en-US"/>
        </w:rPr>
        <w:t xml:space="preserve">In the end, Ritsos’ </w:t>
      </w:r>
      <w:r w:rsidRPr="00464D8D">
        <w:rPr>
          <w:rFonts w:ascii="Times New Roman" w:hAnsi="Times New Roman" w:cs="Times New Roman"/>
          <w:i/>
          <w:iCs/>
          <w:lang w:val="en-US"/>
        </w:rPr>
        <w:t>Moonlight Sonata</w:t>
      </w:r>
      <w:r w:rsidRPr="00464D8D">
        <w:rPr>
          <w:rFonts w:ascii="Times New Roman" w:hAnsi="Times New Roman" w:cs="Times New Roman"/>
          <w:lang w:val="en-US"/>
        </w:rPr>
        <w:t xml:space="preserve"> is not just about an aging woman speaking to a young man. It is about the shared human experience of loss, reflection, and the passage of time. The woman’s confession, rich with emotion and memory, transcends her individual narrative and speaks to something much larger. Whether her words are met with silence or understanding, they serve as a powerful reminder of the importance of being heard. As readers, we become the silent witnesses to her story, carrying her words with us long after the poem has ended.</w:t>
      </w:r>
    </w:p>
    <w:p w14:paraId="7F7772BF" w14:textId="1DE7EDCF" w:rsidR="005B13A0" w:rsidRPr="00C34661" w:rsidRDefault="00C34661" w:rsidP="00464D8D">
      <w:pPr>
        <w:spacing w:line="360" w:lineRule="auto"/>
        <w:jc w:val="both"/>
        <w:rPr>
          <w:rFonts w:ascii="Times New Roman" w:hAnsi="Times New Roman" w:cs="Times New Roman"/>
          <w:sz w:val="28"/>
          <w:szCs w:val="28"/>
          <w:u w:val="single"/>
          <w:lang w:val="en-US"/>
        </w:rPr>
      </w:pPr>
      <w:r w:rsidRPr="00C34661">
        <w:rPr>
          <w:rFonts w:ascii="Times New Roman" w:hAnsi="Times New Roman" w:cs="Times New Roman"/>
          <w:sz w:val="28"/>
          <w:szCs w:val="28"/>
          <w:u w:val="single"/>
          <w:lang w:val="en-US"/>
        </w:rPr>
        <w:lastRenderedPageBreak/>
        <w:t>References:</w:t>
      </w:r>
    </w:p>
    <w:p w14:paraId="001723C4" w14:textId="72BAA9A2" w:rsidR="00C34661" w:rsidRPr="00C34661" w:rsidRDefault="00C34661" w:rsidP="00C34661">
      <w:pPr>
        <w:pStyle w:val="Listenabsatz"/>
        <w:numPr>
          <w:ilvl w:val="0"/>
          <w:numId w:val="1"/>
        </w:numPr>
        <w:spacing w:line="360" w:lineRule="auto"/>
        <w:jc w:val="both"/>
        <w:rPr>
          <w:rFonts w:ascii="Times New Roman" w:hAnsi="Times New Roman" w:cs="Times New Roman"/>
          <w:lang w:val="en-US"/>
        </w:rPr>
      </w:pPr>
      <w:r w:rsidRPr="00C34661">
        <w:rPr>
          <w:rFonts w:ascii="Times New Roman" w:hAnsi="Times New Roman" w:cs="Times New Roman"/>
          <w:lang w:val="en-US"/>
        </w:rPr>
        <w:t>Zacharia, K. (2017). The Role of the Listener in Poetic Monologues. European Literary Studies, 42(1), pp. 67-82.</w:t>
      </w:r>
    </w:p>
    <w:p w14:paraId="5EA556FA" w14:textId="03FDA089" w:rsidR="00C34661" w:rsidRPr="00C34661" w:rsidRDefault="00C34661" w:rsidP="00C34661">
      <w:pPr>
        <w:pStyle w:val="Listenabsatz"/>
        <w:numPr>
          <w:ilvl w:val="0"/>
          <w:numId w:val="1"/>
        </w:numPr>
        <w:spacing w:line="360" w:lineRule="auto"/>
        <w:jc w:val="both"/>
        <w:rPr>
          <w:rFonts w:ascii="Times New Roman" w:hAnsi="Times New Roman" w:cs="Times New Roman"/>
          <w:lang w:val="en-US"/>
        </w:rPr>
      </w:pPr>
      <w:proofErr w:type="spellStart"/>
      <w:r w:rsidRPr="00C34661">
        <w:rPr>
          <w:rFonts w:ascii="Times New Roman" w:hAnsi="Times New Roman" w:cs="Times New Roman"/>
          <w:lang w:val="en-US"/>
        </w:rPr>
        <w:t>Kalogirou</w:t>
      </w:r>
      <w:proofErr w:type="spellEnd"/>
      <w:r w:rsidRPr="00C34661">
        <w:rPr>
          <w:rFonts w:ascii="Times New Roman" w:hAnsi="Times New Roman" w:cs="Times New Roman"/>
          <w:lang w:val="en-US"/>
        </w:rPr>
        <w:t>, A (2012</w:t>
      </w:r>
      <w:r w:rsidRPr="00C34661">
        <w:rPr>
          <w:rFonts w:ascii="Times New Roman" w:hAnsi="Times New Roman" w:cs="Times New Roman"/>
          <w:i/>
          <w:iCs/>
          <w:lang w:val="en-US"/>
        </w:rPr>
        <w:t>). Echoes of Loneliness: An Analysis of Ritsos‘ Moonlight Sonata</w:t>
      </w:r>
      <w:r w:rsidRPr="00C34661">
        <w:rPr>
          <w:rFonts w:ascii="Times New Roman" w:hAnsi="Times New Roman" w:cs="Times New Roman"/>
          <w:lang w:val="en-US"/>
        </w:rPr>
        <w:t>. Journal of Greek Literature, 14(2), pp. 45-67.</w:t>
      </w:r>
    </w:p>
    <w:p w14:paraId="50605C67" w14:textId="77777777" w:rsidR="00C34661" w:rsidRPr="00C34661" w:rsidRDefault="00C34661" w:rsidP="00C34661">
      <w:pPr>
        <w:pStyle w:val="Listenabsatz"/>
        <w:numPr>
          <w:ilvl w:val="0"/>
          <w:numId w:val="1"/>
        </w:numPr>
        <w:spacing w:line="360" w:lineRule="auto"/>
        <w:jc w:val="both"/>
        <w:rPr>
          <w:rFonts w:ascii="Times New Roman" w:hAnsi="Times New Roman" w:cs="Times New Roman"/>
          <w:lang w:val="en-US"/>
        </w:rPr>
      </w:pPr>
      <w:proofErr w:type="spellStart"/>
      <w:r w:rsidRPr="00C34661">
        <w:rPr>
          <w:rFonts w:ascii="Times New Roman" w:hAnsi="Times New Roman" w:cs="Times New Roman"/>
          <w:lang w:val="en-US"/>
        </w:rPr>
        <w:t>Papadopoulou</w:t>
      </w:r>
      <w:proofErr w:type="spellEnd"/>
      <w:r w:rsidRPr="00C34661">
        <w:rPr>
          <w:rFonts w:ascii="Times New Roman" w:hAnsi="Times New Roman" w:cs="Times New Roman"/>
          <w:lang w:val="en-US"/>
        </w:rPr>
        <w:t xml:space="preserve">, E. (2017). </w:t>
      </w:r>
      <w:r w:rsidRPr="00C34661">
        <w:rPr>
          <w:rFonts w:ascii="Times New Roman" w:hAnsi="Times New Roman" w:cs="Times New Roman"/>
          <w:i/>
          <w:iCs/>
          <w:lang w:val="en-US"/>
        </w:rPr>
        <w:t>Women in Greek Poetry: Expression of Solitude and Desire</w:t>
      </w:r>
      <w:r w:rsidRPr="00C34661">
        <w:rPr>
          <w:rFonts w:ascii="Times New Roman" w:hAnsi="Times New Roman" w:cs="Times New Roman"/>
          <w:lang w:val="en-US"/>
        </w:rPr>
        <w:t>. Athens: Mediterranean Press.</w:t>
      </w:r>
    </w:p>
    <w:p w14:paraId="3808CC41" w14:textId="77777777" w:rsidR="00C34661" w:rsidRPr="00C34661" w:rsidRDefault="00C34661" w:rsidP="00C34661">
      <w:pPr>
        <w:pStyle w:val="Listenabsatz"/>
        <w:numPr>
          <w:ilvl w:val="0"/>
          <w:numId w:val="1"/>
        </w:numPr>
        <w:spacing w:line="360" w:lineRule="auto"/>
        <w:jc w:val="both"/>
        <w:rPr>
          <w:rFonts w:ascii="Times New Roman" w:hAnsi="Times New Roman" w:cs="Times New Roman"/>
          <w:lang w:val="en-US"/>
        </w:rPr>
      </w:pPr>
      <w:proofErr w:type="spellStart"/>
      <w:r w:rsidRPr="00C34661">
        <w:rPr>
          <w:rFonts w:ascii="Times New Roman" w:hAnsi="Times New Roman" w:cs="Times New Roman"/>
          <w:lang w:val="en-US"/>
        </w:rPr>
        <w:t>Vagenas</w:t>
      </w:r>
      <w:proofErr w:type="spellEnd"/>
      <w:r w:rsidRPr="00C34661">
        <w:rPr>
          <w:rFonts w:ascii="Times New Roman" w:hAnsi="Times New Roman" w:cs="Times New Roman"/>
          <w:lang w:val="en-US"/>
        </w:rPr>
        <w:t xml:space="preserve">, D. (2015). </w:t>
      </w:r>
      <w:r w:rsidRPr="00C34661">
        <w:rPr>
          <w:rFonts w:ascii="Times New Roman" w:hAnsi="Times New Roman" w:cs="Times New Roman"/>
          <w:i/>
          <w:iCs/>
          <w:lang w:val="en-US"/>
        </w:rPr>
        <w:t>Aging and Regret in Ritsos’ Moonlight Sonata</w:t>
      </w:r>
      <w:r w:rsidRPr="00C34661">
        <w:rPr>
          <w:rFonts w:ascii="Times New Roman" w:hAnsi="Times New Roman" w:cs="Times New Roman"/>
          <w:lang w:val="en-US"/>
        </w:rPr>
        <w:t>. Contemporary Greek Poetics, 21(2), pp. 56-74.</w:t>
      </w:r>
    </w:p>
    <w:p w14:paraId="0B2C41AA" w14:textId="77777777" w:rsidR="00C34661" w:rsidRPr="00C34661" w:rsidRDefault="00C34661" w:rsidP="00C34661">
      <w:pPr>
        <w:pStyle w:val="Listenabsatz"/>
        <w:numPr>
          <w:ilvl w:val="0"/>
          <w:numId w:val="1"/>
        </w:numPr>
        <w:spacing w:line="360" w:lineRule="auto"/>
        <w:jc w:val="both"/>
        <w:rPr>
          <w:rFonts w:ascii="Times New Roman" w:hAnsi="Times New Roman" w:cs="Times New Roman"/>
          <w:lang w:val="en-US"/>
        </w:rPr>
      </w:pPr>
      <w:proofErr w:type="spellStart"/>
      <w:r w:rsidRPr="00C34661">
        <w:rPr>
          <w:rFonts w:ascii="Times New Roman" w:hAnsi="Times New Roman" w:cs="Times New Roman"/>
          <w:lang w:val="en-US"/>
        </w:rPr>
        <w:t>Chatzis</w:t>
      </w:r>
      <w:proofErr w:type="spellEnd"/>
      <w:r w:rsidRPr="00C34661">
        <w:rPr>
          <w:rFonts w:ascii="Times New Roman" w:hAnsi="Times New Roman" w:cs="Times New Roman"/>
          <w:lang w:val="en-US"/>
        </w:rPr>
        <w:t xml:space="preserve">, M. (2022). </w:t>
      </w:r>
      <w:r w:rsidRPr="00C34661">
        <w:rPr>
          <w:rFonts w:ascii="Times New Roman" w:hAnsi="Times New Roman" w:cs="Times New Roman"/>
          <w:i/>
          <w:iCs/>
          <w:lang w:val="en-US"/>
        </w:rPr>
        <w:t>Symbolism and Imagery in Modern Greek Poetry</w:t>
      </w:r>
      <w:r w:rsidRPr="00C34661">
        <w:rPr>
          <w:rFonts w:ascii="Times New Roman" w:hAnsi="Times New Roman" w:cs="Times New Roman"/>
          <w:lang w:val="en-US"/>
        </w:rPr>
        <w:t>. Athens: Literary Press.</w:t>
      </w:r>
    </w:p>
    <w:p w14:paraId="370985C9" w14:textId="77777777" w:rsidR="00C34661" w:rsidRPr="00C34661" w:rsidRDefault="00C34661" w:rsidP="00C34661">
      <w:pPr>
        <w:pStyle w:val="Listenabsatz"/>
        <w:numPr>
          <w:ilvl w:val="0"/>
          <w:numId w:val="1"/>
        </w:numPr>
        <w:spacing w:line="360" w:lineRule="auto"/>
        <w:jc w:val="both"/>
        <w:rPr>
          <w:rFonts w:ascii="Times New Roman" w:hAnsi="Times New Roman" w:cs="Times New Roman"/>
          <w:lang w:val="en-US"/>
        </w:rPr>
      </w:pPr>
      <w:r w:rsidRPr="00C34661">
        <w:rPr>
          <w:rFonts w:ascii="Times New Roman" w:hAnsi="Times New Roman" w:cs="Times New Roman"/>
          <w:lang w:val="en-US"/>
        </w:rPr>
        <w:t xml:space="preserve">Kyriakopoulos, T. (2021). </w:t>
      </w:r>
      <w:r w:rsidRPr="00C34661">
        <w:rPr>
          <w:rFonts w:ascii="Times New Roman" w:hAnsi="Times New Roman" w:cs="Times New Roman"/>
          <w:i/>
          <w:iCs/>
          <w:lang w:val="en-US"/>
        </w:rPr>
        <w:t>Existential Themes in Greek Monologues</w:t>
      </w:r>
      <w:r w:rsidRPr="00C34661">
        <w:rPr>
          <w:rFonts w:ascii="Times New Roman" w:hAnsi="Times New Roman" w:cs="Times New Roman"/>
          <w:lang w:val="en-US"/>
        </w:rPr>
        <w:t>. Thessaloniki: University of Macedonia Press.</w:t>
      </w:r>
    </w:p>
    <w:p w14:paraId="04FCD2C7" w14:textId="77777777" w:rsidR="00C34661" w:rsidRPr="00C34661" w:rsidRDefault="00C34661" w:rsidP="00C34661">
      <w:pPr>
        <w:pStyle w:val="Listenabsatz"/>
        <w:numPr>
          <w:ilvl w:val="0"/>
          <w:numId w:val="1"/>
        </w:numPr>
        <w:spacing w:line="360" w:lineRule="auto"/>
        <w:jc w:val="both"/>
        <w:rPr>
          <w:rFonts w:ascii="Times New Roman" w:hAnsi="Times New Roman" w:cs="Times New Roman"/>
          <w:lang w:val="en-US"/>
        </w:rPr>
      </w:pPr>
      <w:proofErr w:type="spellStart"/>
      <w:r w:rsidRPr="00C34661">
        <w:rPr>
          <w:rFonts w:ascii="Times New Roman" w:hAnsi="Times New Roman" w:cs="Times New Roman"/>
          <w:lang w:val="en-US"/>
        </w:rPr>
        <w:t>Nikolaidis</w:t>
      </w:r>
      <w:proofErr w:type="spellEnd"/>
      <w:r w:rsidRPr="00C34661">
        <w:rPr>
          <w:rFonts w:ascii="Times New Roman" w:hAnsi="Times New Roman" w:cs="Times New Roman"/>
          <w:lang w:val="en-US"/>
        </w:rPr>
        <w:t xml:space="preserve">, G. (2018). </w:t>
      </w:r>
      <w:r w:rsidRPr="00C34661">
        <w:rPr>
          <w:rFonts w:ascii="Times New Roman" w:hAnsi="Times New Roman" w:cs="Times New Roman"/>
          <w:i/>
          <w:iCs/>
          <w:lang w:val="en-US"/>
        </w:rPr>
        <w:t>Silence as a Response Mechanism in Poetry</w:t>
      </w:r>
      <w:r w:rsidRPr="00C34661">
        <w:rPr>
          <w:rFonts w:ascii="Times New Roman" w:hAnsi="Times New Roman" w:cs="Times New Roman"/>
          <w:lang w:val="en-US"/>
        </w:rPr>
        <w:t>. Greek Literary Journal, 19(4), pp. 88-101.</w:t>
      </w:r>
    </w:p>
    <w:p w14:paraId="6253FF94" w14:textId="62FC52AE" w:rsidR="00C34661" w:rsidRPr="00C34661" w:rsidRDefault="00C34661" w:rsidP="00C34661">
      <w:pPr>
        <w:pStyle w:val="Listenabsatz"/>
        <w:numPr>
          <w:ilvl w:val="0"/>
          <w:numId w:val="1"/>
        </w:numPr>
        <w:spacing w:line="360" w:lineRule="auto"/>
        <w:jc w:val="both"/>
        <w:rPr>
          <w:rFonts w:ascii="Times New Roman" w:hAnsi="Times New Roman" w:cs="Times New Roman"/>
          <w:lang w:val="en-US"/>
        </w:rPr>
      </w:pPr>
      <w:proofErr w:type="spellStart"/>
      <w:r w:rsidRPr="00C34661">
        <w:rPr>
          <w:rFonts w:ascii="Times New Roman" w:hAnsi="Times New Roman" w:cs="Times New Roman"/>
          <w:lang w:val="en-US"/>
        </w:rPr>
        <w:t>Daskalopoulou</w:t>
      </w:r>
      <w:proofErr w:type="spellEnd"/>
      <w:r w:rsidRPr="00C34661">
        <w:rPr>
          <w:rFonts w:ascii="Times New Roman" w:hAnsi="Times New Roman" w:cs="Times New Roman"/>
          <w:lang w:val="en-US"/>
        </w:rPr>
        <w:t xml:space="preserve">, M. (2016). </w:t>
      </w:r>
      <w:r w:rsidRPr="00C34661">
        <w:rPr>
          <w:rFonts w:ascii="Times New Roman" w:hAnsi="Times New Roman" w:cs="Times New Roman"/>
          <w:i/>
          <w:iCs/>
          <w:lang w:val="en-US"/>
        </w:rPr>
        <w:t>Time and Silence in Greek Modern Poetry</w:t>
      </w:r>
      <w:r w:rsidRPr="00C34661">
        <w:rPr>
          <w:rFonts w:ascii="Times New Roman" w:hAnsi="Times New Roman" w:cs="Times New Roman"/>
          <w:lang w:val="en-US"/>
        </w:rPr>
        <w:t>. Athens: Hellenic Literary review.</w:t>
      </w:r>
    </w:p>
    <w:p w14:paraId="444C06CB" w14:textId="77777777" w:rsidR="00C34661" w:rsidRPr="00464D8D" w:rsidRDefault="00C34661" w:rsidP="00464D8D">
      <w:pPr>
        <w:spacing w:line="360" w:lineRule="auto"/>
        <w:jc w:val="both"/>
        <w:rPr>
          <w:rFonts w:ascii="Times New Roman" w:hAnsi="Times New Roman" w:cs="Times New Roman"/>
          <w:lang w:val="en-US"/>
        </w:rPr>
      </w:pPr>
    </w:p>
    <w:p w14:paraId="18181A2A" w14:textId="77777777" w:rsidR="003801F0" w:rsidRDefault="003801F0" w:rsidP="00464D8D">
      <w:pPr>
        <w:spacing w:line="360" w:lineRule="auto"/>
        <w:rPr>
          <w:lang w:val="en-US"/>
        </w:rPr>
      </w:pPr>
    </w:p>
    <w:p w14:paraId="2F254288" w14:textId="77777777" w:rsidR="003801F0" w:rsidRPr="003801F0" w:rsidRDefault="003801F0" w:rsidP="00464D8D">
      <w:pPr>
        <w:spacing w:line="360" w:lineRule="auto"/>
        <w:rPr>
          <w:lang w:val="en-US"/>
        </w:rPr>
      </w:pPr>
    </w:p>
    <w:sectPr w:rsidR="003801F0" w:rsidRPr="003801F0">
      <w:headerReference w:type="default" r:id="rId8"/>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2EEE3" w14:textId="77777777" w:rsidR="009D0F0C" w:rsidRDefault="009D0F0C" w:rsidP="00A36F48">
      <w:pPr>
        <w:spacing w:after="0" w:line="240" w:lineRule="auto"/>
      </w:pPr>
      <w:r>
        <w:separator/>
      </w:r>
    </w:p>
  </w:endnote>
  <w:endnote w:type="continuationSeparator" w:id="0">
    <w:p w14:paraId="55C2EBF9" w14:textId="77777777" w:rsidR="009D0F0C" w:rsidRDefault="009D0F0C" w:rsidP="00A36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779447644"/>
      <w:docPartObj>
        <w:docPartGallery w:val="Page Numbers (Bottom of Page)"/>
        <w:docPartUnique/>
      </w:docPartObj>
    </w:sdtPr>
    <w:sdtContent>
      <w:p w14:paraId="160407EB" w14:textId="12DCA08F" w:rsidR="00F047D0" w:rsidRDefault="00F047D0" w:rsidP="00784B2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2DE62F8" w14:textId="77777777" w:rsidR="0046393B" w:rsidRDefault="0046393B" w:rsidP="00F047D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711069664"/>
      <w:docPartObj>
        <w:docPartGallery w:val="Page Numbers (Bottom of Page)"/>
        <w:docPartUnique/>
      </w:docPartObj>
    </w:sdtPr>
    <w:sdtContent>
      <w:p w14:paraId="0273F008" w14:textId="643273BC" w:rsidR="00F047D0" w:rsidRDefault="00F047D0" w:rsidP="00784B2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7102C233" w14:textId="77777777" w:rsidR="0046393B" w:rsidRDefault="0046393B" w:rsidP="00F047D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D99CC" w14:textId="77777777" w:rsidR="009D0F0C" w:rsidRDefault="009D0F0C" w:rsidP="00A36F48">
      <w:pPr>
        <w:spacing w:after="0" w:line="240" w:lineRule="auto"/>
      </w:pPr>
      <w:r>
        <w:separator/>
      </w:r>
    </w:p>
  </w:footnote>
  <w:footnote w:type="continuationSeparator" w:id="0">
    <w:p w14:paraId="3739CB24" w14:textId="77777777" w:rsidR="009D0F0C" w:rsidRDefault="009D0F0C" w:rsidP="00A36F48">
      <w:pPr>
        <w:spacing w:after="0" w:line="240" w:lineRule="auto"/>
      </w:pPr>
      <w:r>
        <w:continuationSeparator/>
      </w:r>
    </w:p>
  </w:footnote>
  <w:footnote w:id="1">
    <w:p w14:paraId="0AC3BB3D" w14:textId="3353F76A" w:rsidR="00A36F48" w:rsidRPr="00C34661" w:rsidRDefault="00A36F48" w:rsidP="00C34661">
      <w:pPr>
        <w:pStyle w:val="Funotentext"/>
        <w:jc w:val="both"/>
        <w:rPr>
          <w:rFonts w:ascii="Times New Roman" w:hAnsi="Times New Roman" w:cs="Times New Roman"/>
          <w:lang w:val="en-US"/>
        </w:rPr>
      </w:pPr>
      <w:r w:rsidRPr="00C34661">
        <w:rPr>
          <w:rStyle w:val="Funotenzeichen"/>
          <w:rFonts w:ascii="Times New Roman" w:hAnsi="Times New Roman" w:cs="Times New Roman"/>
        </w:rPr>
        <w:footnoteRef/>
      </w:r>
      <w:r w:rsidRPr="00C34661">
        <w:rPr>
          <w:rFonts w:ascii="Times New Roman" w:hAnsi="Times New Roman" w:cs="Times New Roman"/>
          <w:lang w:val="en-US"/>
        </w:rPr>
        <w:t xml:space="preserve"> </w:t>
      </w:r>
      <w:r w:rsidR="00464D8D" w:rsidRPr="00C34661">
        <w:rPr>
          <w:rFonts w:ascii="Times New Roman" w:hAnsi="Times New Roman" w:cs="Times New Roman"/>
          <w:lang w:val="en-US"/>
        </w:rPr>
        <w:t>Zacharia, K. (2017). The Role of the Listener in Poetic Monologues. European Literary Studies, 42(1), pp. 67-82.</w:t>
      </w:r>
    </w:p>
  </w:footnote>
  <w:footnote w:id="2">
    <w:p w14:paraId="6F6F9329" w14:textId="4C9C8522" w:rsidR="00A36F48" w:rsidRPr="005B13A0" w:rsidRDefault="00A36F48" w:rsidP="00C34661">
      <w:pPr>
        <w:pStyle w:val="Funotentext"/>
        <w:jc w:val="both"/>
        <w:rPr>
          <w:lang w:val="en-US"/>
        </w:rPr>
      </w:pPr>
      <w:r w:rsidRPr="00C34661">
        <w:rPr>
          <w:rStyle w:val="Funotenzeichen"/>
          <w:rFonts w:ascii="Times New Roman" w:hAnsi="Times New Roman" w:cs="Times New Roman"/>
        </w:rPr>
        <w:footnoteRef/>
      </w:r>
      <w:r w:rsidR="00464D8D" w:rsidRPr="00C34661">
        <w:rPr>
          <w:rFonts w:ascii="Times New Roman" w:hAnsi="Times New Roman" w:cs="Times New Roman"/>
          <w:lang w:val="en-US"/>
        </w:rPr>
        <w:t xml:space="preserve"> </w:t>
      </w:r>
      <w:proofErr w:type="spellStart"/>
      <w:r w:rsidR="00464D8D" w:rsidRPr="00C34661">
        <w:rPr>
          <w:rFonts w:ascii="Times New Roman" w:hAnsi="Times New Roman" w:cs="Times New Roman"/>
          <w:lang w:val="en-US"/>
        </w:rPr>
        <w:t>Kalogirou</w:t>
      </w:r>
      <w:proofErr w:type="spellEnd"/>
      <w:r w:rsidR="00464D8D" w:rsidRPr="00C34661">
        <w:rPr>
          <w:rFonts w:ascii="Times New Roman" w:hAnsi="Times New Roman" w:cs="Times New Roman"/>
          <w:lang w:val="en-US"/>
        </w:rPr>
        <w:t>, A (2012</w:t>
      </w:r>
      <w:r w:rsidR="00464D8D" w:rsidRPr="00C34661">
        <w:rPr>
          <w:rFonts w:ascii="Times New Roman" w:hAnsi="Times New Roman" w:cs="Times New Roman"/>
          <w:i/>
          <w:iCs/>
          <w:lang w:val="en-US"/>
        </w:rPr>
        <w:t>). Echoes of Loneliness: An Analysis of Ritsos‘ Moonlight Sonata</w:t>
      </w:r>
      <w:r w:rsidR="00464D8D" w:rsidRPr="00C34661">
        <w:rPr>
          <w:rFonts w:ascii="Times New Roman" w:hAnsi="Times New Roman" w:cs="Times New Roman"/>
          <w:lang w:val="en-US"/>
        </w:rPr>
        <w:t>. Journal of Greek Literature, 14(2), pp. 45-67.</w:t>
      </w:r>
    </w:p>
  </w:footnote>
  <w:footnote w:id="3">
    <w:p w14:paraId="470F1D43" w14:textId="3373ED49" w:rsidR="00A36F48" w:rsidRPr="00C34661" w:rsidRDefault="00A36F48" w:rsidP="00C34661">
      <w:pPr>
        <w:pStyle w:val="Funotentext"/>
        <w:jc w:val="both"/>
        <w:rPr>
          <w:rFonts w:ascii="Times New Roman" w:hAnsi="Times New Roman" w:cs="Times New Roman"/>
          <w:lang w:val="en-US"/>
        </w:rPr>
      </w:pPr>
      <w:r w:rsidRPr="00C34661">
        <w:rPr>
          <w:rStyle w:val="Funotenzeichen"/>
          <w:rFonts w:ascii="Times New Roman" w:hAnsi="Times New Roman" w:cs="Times New Roman"/>
        </w:rPr>
        <w:footnoteRef/>
      </w:r>
      <w:r w:rsidRPr="00C34661">
        <w:rPr>
          <w:rFonts w:ascii="Times New Roman" w:hAnsi="Times New Roman" w:cs="Times New Roman"/>
          <w:lang w:val="en-US"/>
        </w:rPr>
        <w:t xml:space="preserve"> </w:t>
      </w:r>
      <w:proofErr w:type="spellStart"/>
      <w:r w:rsidR="00464D8D" w:rsidRPr="00C34661">
        <w:rPr>
          <w:rFonts w:ascii="Times New Roman" w:hAnsi="Times New Roman" w:cs="Times New Roman"/>
          <w:lang w:val="en-US"/>
        </w:rPr>
        <w:t>Papadopoulou</w:t>
      </w:r>
      <w:proofErr w:type="spellEnd"/>
      <w:r w:rsidR="00464D8D" w:rsidRPr="00C34661">
        <w:rPr>
          <w:rFonts w:ascii="Times New Roman" w:hAnsi="Times New Roman" w:cs="Times New Roman"/>
          <w:lang w:val="en-US"/>
        </w:rPr>
        <w:t xml:space="preserve">, E. (2017). </w:t>
      </w:r>
      <w:r w:rsidR="00464D8D" w:rsidRPr="00C34661">
        <w:rPr>
          <w:rFonts w:ascii="Times New Roman" w:hAnsi="Times New Roman" w:cs="Times New Roman"/>
          <w:i/>
          <w:iCs/>
          <w:lang w:val="en-US"/>
        </w:rPr>
        <w:t>Women in Greek Poetry: Expression of Solitude and Desire</w:t>
      </w:r>
      <w:r w:rsidR="00464D8D" w:rsidRPr="00C34661">
        <w:rPr>
          <w:rFonts w:ascii="Times New Roman" w:hAnsi="Times New Roman" w:cs="Times New Roman"/>
          <w:lang w:val="en-US"/>
        </w:rPr>
        <w:t>. Athens: Mediterranean Press.</w:t>
      </w:r>
    </w:p>
  </w:footnote>
  <w:footnote w:id="4">
    <w:p w14:paraId="12755ABF" w14:textId="10425678" w:rsidR="00FB5DEB" w:rsidRPr="00C34661" w:rsidRDefault="00FB5DEB" w:rsidP="00C34661">
      <w:pPr>
        <w:pStyle w:val="Funotentext"/>
        <w:jc w:val="both"/>
        <w:rPr>
          <w:rFonts w:ascii="Times New Roman" w:hAnsi="Times New Roman" w:cs="Times New Roman"/>
          <w:lang w:val="en-US"/>
        </w:rPr>
      </w:pPr>
      <w:r w:rsidRPr="00C34661">
        <w:rPr>
          <w:rStyle w:val="Funotenzeichen"/>
          <w:rFonts w:ascii="Times New Roman" w:hAnsi="Times New Roman" w:cs="Times New Roman"/>
        </w:rPr>
        <w:footnoteRef/>
      </w:r>
      <w:r w:rsidRPr="00C34661">
        <w:rPr>
          <w:rFonts w:ascii="Times New Roman" w:hAnsi="Times New Roman" w:cs="Times New Roman"/>
          <w:lang w:val="en-US"/>
        </w:rPr>
        <w:t xml:space="preserve"> </w:t>
      </w:r>
      <w:proofErr w:type="spellStart"/>
      <w:r w:rsidR="00464D8D" w:rsidRPr="00C34661">
        <w:rPr>
          <w:rFonts w:ascii="Times New Roman" w:hAnsi="Times New Roman" w:cs="Times New Roman"/>
          <w:lang w:val="en-US"/>
        </w:rPr>
        <w:t>Vagenas</w:t>
      </w:r>
      <w:proofErr w:type="spellEnd"/>
      <w:r w:rsidR="00464D8D" w:rsidRPr="00C34661">
        <w:rPr>
          <w:rFonts w:ascii="Times New Roman" w:hAnsi="Times New Roman" w:cs="Times New Roman"/>
          <w:lang w:val="en-US"/>
        </w:rPr>
        <w:t xml:space="preserve">, D. (2015). </w:t>
      </w:r>
      <w:r w:rsidR="00464D8D" w:rsidRPr="00C34661">
        <w:rPr>
          <w:rFonts w:ascii="Times New Roman" w:hAnsi="Times New Roman" w:cs="Times New Roman"/>
          <w:i/>
          <w:iCs/>
          <w:lang w:val="en-US"/>
        </w:rPr>
        <w:t>Aging and Regret in Ritsos’ Moonlight Sonata</w:t>
      </w:r>
      <w:r w:rsidR="00464D8D" w:rsidRPr="00C34661">
        <w:rPr>
          <w:rFonts w:ascii="Times New Roman" w:hAnsi="Times New Roman" w:cs="Times New Roman"/>
          <w:lang w:val="en-US"/>
        </w:rPr>
        <w:t>. Contemporary Greek Poetics, 21(2), pp. 56-74.</w:t>
      </w:r>
    </w:p>
  </w:footnote>
  <w:footnote w:id="5">
    <w:p w14:paraId="0BD0B403" w14:textId="66D39B5E" w:rsidR="00FB5DEB" w:rsidRPr="00C34661" w:rsidRDefault="00FB5DEB" w:rsidP="00C34661">
      <w:pPr>
        <w:pStyle w:val="Funotentext"/>
        <w:jc w:val="both"/>
        <w:rPr>
          <w:rFonts w:ascii="Times New Roman" w:hAnsi="Times New Roman" w:cs="Times New Roman"/>
          <w:lang w:val="en-US"/>
        </w:rPr>
      </w:pPr>
      <w:r w:rsidRPr="00C34661">
        <w:rPr>
          <w:rStyle w:val="Funotenzeichen"/>
          <w:rFonts w:ascii="Times New Roman" w:hAnsi="Times New Roman" w:cs="Times New Roman"/>
        </w:rPr>
        <w:footnoteRef/>
      </w:r>
      <w:r w:rsidRPr="00C34661">
        <w:rPr>
          <w:rFonts w:ascii="Times New Roman" w:hAnsi="Times New Roman" w:cs="Times New Roman"/>
          <w:lang w:val="en-US"/>
        </w:rPr>
        <w:t xml:space="preserve"> </w:t>
      </w:r>
      <w:proofErr w:type="spellStart"/>
      <w:r w:rsidR="00464D8D" w:rsidRPr="00C34661">
        <w:rPr>
          <w:rFonts w:ascii="Times New Roman" w:hAnsi="Times New Roman" w:cs="Times New Roman"/>
          <w:lang w:val="en-US"/>
        </w:rPr>
        <w:t>Chatzis</w:t>
      </w:r>
      <w:proofErr w:type="spellEnd"/>
      <w:r w:rsidR="00464D8D" w:rsidRPr="00C34661">
        <w:rPr>
          <w:rFonts w:ascii="Times New Roman" w:hAnsi="Times New Roman" w:cs="Times New Roman"/>
          <w:lang w:val="en-US"/>
        </w:rPr>
        <w:t xml:space="preserve">, M. (2022). </w:t>
      </w:r>
      <w:r w:rsidR="00464D8D" w:rsidRPr="00C34661">
        <w:rPr>
          <w:rFonts w:ascii="Times New Roman" w:hAnsi="Times New Roman" w:cs="Times New Roman"/>
          <w:i/>
          <w:iCs/>
          <w:lang w:val="en-US"/>
        </w:rPr>
        <w:t>Symbolism and Imagery in Modern Greek Poetry</w:t>
      </w:r>
      <w:r w:rsidR="00464D8D" w:rsidRPr="00C34661">
        <w:rPr>
          <w:rFonts w:ascii="Times New Roman" w:hAnsi="Times New Roman" w:cs="Times New Roman"/>
          <w:lang w:val="en-US"/>
        </w:rPr>
        <w:t>. Athens: Literary Press.</w:t>
      </w:r>
    </w:p>
  </w:footnote>
  <w:footnote w:id="6">
    <w:p w14:paraId="68505B94" w14:textId="6B53C40E" w:rsidR="00464D8D" w:rsidRPr="005B13A0" w:rsidRDefault="00FB5DEB" w:rsidP="00C34661">
      <w:pPr>
        <w:pStyle w:val="Funotentext"/>
        <w:jc w:val="both"/>
        <w:rPr>
          <w:lang w:val="en-US"/>
        </w:rPr>
      </w:pPr>
      <w:r w:rsidRPr="00C34661">
        <w:rPr>
          <w:rStyle w:val="Funotenzeichen"/>
          <w:rFonts w:ascii="Times New Roman" w:hAnsi="Times New Roman" w:cs="Times New Roman"/>
        </w:rPr>
        <w:footnoteRef/>
      </w:r>
      <w:r w:rsidRPr="00C34661">
        <w:rPr>
          <w:rFonts w:ascii="Times New Roman" w:hAnsi="Times New Roman" w:cs="Times New Roman"/>
          <w:lang w:val="en-US"/>
        </w:rPr>
        <w:t xml:space="preserve"> </w:t>
      </w:r>
      <w:r w:rsidR="00464D8D" w:rsidRPr="00C34661">
        <w:rPr>
          <w:rFonts w:ascii="Times New Roman" w:hAnsi="Times New Roman" w:cs="Times New Roman"/>
          <w:lang w:val="en-US"/>
        </w:rPr>
        <w:t xml:space="preserve">Kyriakopoulos, T. (2021). </w:t>
      </w:r>
      <w:r w:rsidR="00464D8D" w:rsidRPr="00C34661">
        <w:rPr>
          <w:rFonts w:ascii="Times New Roman" w:hAnsi="Times New Roman" w:cs="Times New Roman"/>
          <w:i/>
          <w:iCs/>
          <w:lang w:val="en-US"/>
        </w:rPr>
        <w:t>Existential Themes in Greek Monologues</w:t>
      </w:r>
      <w:r w:rsidR="00464D8D" w:rsidRPr="00C34661">
        <w:rPr>
          <w:rFonts w:ascii="Times New Roman" w:hAnsi="Times New Roman" w:cs="Times New Roman"/>
          <w:lang w:val="en-US"/>
        </w:rPr>
        <w:t>. Thessaloniki: University of Macedonia Press.</w:t>
      </w:r>
    </w:p>
  </w:footnote>
  <w:footnote w:id="7">
    <w:p w14:paraId="75AEBB7C" w14:textId="0288784F" w:rsidR="00FB5DEB" w:rsidRPr="00C34661" w:rsidRDefault="00FB5DEB" w:rsidP="00C34661">
      <w:pPr>
        <w:pStyle w:val="Funotentext"/>
        <w:jc w:val="both"/>
        <w:rPr>
          <w:rFonts w:ascii="Times New Roman" w:hAnsi="Times New Roman" w:cs="Times New Roman"/>
          <w:lang w:val="en-US"/>
        </w:rPr>
      </w:pPr>
      <w:r w:rsidRPr="00C34661">
        <w:rPr>
          <w:rStyle w:val="Funotenzeichen"/>
          <w:rFonts w:ascii="Times New Roman" w:hAnsi="Times New Roman" w:cs="Times New Roman"/>
        </w:rPr>
        <w:footnoteRef/>
      </w:r>
      <w:r w:rsidRPr="00C34661">
        <w:rPr>
          <w:rFonts w:ascii="Times New Roman" w:hAnsi="Times New Roman" w:cs="Times New Roman"/>
          <w:lang w:val="en-US"/>
        </w:rPr>
        <w:t xml:space="preserve"> </w:t>
      </w:r>
      <w:proofErr w:type="spellStart"/>
      <w:r w:rsidR="00464D8D" w:rsidRPr="00C34661">
        <w:rPr>
          <w:rFonts w:ascii="Times New Roman" w:hAnsi="Times New Roman" w:cs="Times New Roman"/>
          <w:lang w:val="en-US"/>
        </w:rPr>
        <w:t>Nikolaidis</w:t>
      </w:r>
      <w:proofErr w:type="spellEnd"/>
      <w:r w:rsidR="00464D8D" w:rsidRPr="00C34661">
        <w:rPr>
          <w:rFonts w:ascii="Times New Roman" w:hAnsi="Times New Roman" w:cs="Times New Roman"/>
          <w:lang w:val="en-US"/>
        </w:rPr>
        <w:t xml:space="preserve">, G. (2018). </w:t>
      </w:r>
      <w:r w:rsidR="00464D8D" w:rsidRPr="00C34661">
        <w:rPr>
          <w:rFonts w:ascii="Times New Roman" w:hAnsi="Times New Roman" w:cs="Times New Roman"/>
          <w:i/>
          <w:iCs/>
          <w:lang w:val="en-US"/>
        </w:rPr>
        <w:t>Silence as a Response Mechanism in Poetry</w:t>
      </w:r>
      <w:r w:rsidR="00464D8D" w:rsidRPr="00C34661">
        <w:rPr>
          <w:rFonts w:ascii="Times New Roman" w:hAnsi="Times New Roman" w:cs="Times New Roman"/>
          <w:lang w:val="en-US"/>
        </w:rPr>
        <w:t>. Greek Literary Journal, 19(4), pp. 88-101.</w:t>
      </w:r>
    </w:p>
  </w:footnote>
  <w:footnote w:id="8">
    <w:p w14:paraId="5EF3853B" w14:textId="5E1DDFAD" w:rsidR="005B13A0" w:rsidRPr="005B13A0" w:rsidRDefault="005B13A0">
      <w:pPr>
        <w:pStyle w:val="Funotentext"/>
        <w:rPr>
          <w:lang w:val="en-US"/>
        </w:rPr>
      </w:pPr>
      <w:r w:rsidRPr="00C34661">
        <w:rPr>
          <w:rStyle w:val="Funotenzeichen"/>
          <w:rFonts w:ascii="Times New Roman" w:hAnsi="Times New Roman" w:cs="Times New Roman"/>
        </w:rPr>
        <w:footnoteRef/>
      </w:r>
      <w:r w:rsidRPr="00C34661">
        <w:rPr>
          <w:rFonts w:ascii="Times New Roman" w:hAnsi="Times New Roman" w:cs="Times New Roman"/>
          <w:lang w:val="en-US"/>
        </w:rPr>
        <w:t xml:space="preserve"> </w:t>
      </w:r>
      <w:proofErr w:type="spellStart"/>
      <w:r w:rsidR="00464D8D" w:rsidRPr="00C34661">
        <w:rPr>
          <w:rFonts w:ascii="Times New Roman" w:hAnsi="Times New Roman" w:cs="Times New Roman"/>
          <w:lang w:val="en-US"/>
        </w:rPr>
        <w:t>Daskalopoulou</w:t>
      </w:r>
      <w:proofErr w:type="spellEnd"/>
      <w:r w:rsidR="00464D8D" w:rsidRPr="00C34661">
        <w:rPr>
          <w:rFonts w:ascii="Times New Roman" w:hAnsi="Times New Roman" w:cs="Times New Roman"/>
          <w:lang w:val="en-US"/>
        </w:rPr>
        <w:t xml:space="preserve">, M. (2016). </w:t>
      </w:r>
      <w:r w:rsidR="00464D8D" w:rsidRPr="00C34661">
        <w:rPr>
          <w:rFonts w:ascii="Times New Roman" w:hAnsi="Times New Roman" w:cs="Times New Roman"/>
          <w:i/>
          <w:iCs/>
          <w:lang w:val="en-US"/>
        </w:rPr>
        <w:t>Time and Silence in Greek Modern Poetry</w:t>
      </w:r>
      <w:r w:rsidR="00464D8D" w:rsidRPr="00C34661">
        <w:rPr>
          <w:rFonts w:ascii="Times New Roman" w:hAnsi="Times New Roman" w:cs="Times New Roman"/>
          <w:lang w:val="en-US"/>
        </w:rPr>
        <w:t>. Athens: Hellenic Literary review.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AB38F" w14:textId="2006BDF2" w:rsidR="00305D25" w:rsidRPr="00305D25" w:rsidRDefault="00305D25" w:rsidP="00305D25">
    <w:pPr>
      <w:pStyle w:val="Kopfzeile"/>
      <w:jc w:val="right"/>
      <w:rPr>
        <w:rFonts w:ascii="Times New Roman" w:hAnsi="Times New Roman" w:cs="Times New Roman"/>
      </w:rPr>
    </w:pPr>
    <w:r w:rsidRPr="00305D25">
      <w:rPr>
        <w:rFonts w:ascii="Times New Roman" w:hAnsi="Times New Roman" w:cs="Times New Roman"/>
      </w:rPr>
      <w:t>07.02.2025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C7705"/>
    <w:multiLevelType w:val="hybridMultilevel"/>
    <w:tmpl w:val="B23E9D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A1B7B9F"/>
    <w:multiLevelType w:val="hybridMultilevel"/>
    <w:tmpl w:val="B23E9D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CD30E3D"/>
    <w:multiLevelType w:val="hybridMultilevel"/>
    <w:tmpl w:val="B23E9D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6470059">
    <w:abstractNumId w:val="0"/>
  </w:num>
  <w:num w:numId="2" w16cid:durableId="1642733341">
    <w:abstractNumId w:val="2"/>
  </w:num>
  <w:num w:numId="3" w16cid:durableId="1618020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1F0"/>
    <w:rsid w:val="000C431C"/>
    <w:rsid w:val="00152DE5"/>
    <w:rsid w:val="00305D25"/>
    <w:rsid w:val="003801F0"/>
    <w:rsid w:val="0046393B"/>
    <w:rsid w:val="00464D8D"/>
    <w:rsid w:val="005B13A0"/>
    <w:rsid w:val="005C3C79"/>
    <w:rsid w:val="008A4517"/>
    <w:rsid w:val="009D0F0C"/>
    <w:rsid w:val="00A36F48"/>
    <w:rsid w:val="00B30213"/>
    <w:rsid w:val="00B43E9E"/>
    <w:rsid w:val="00C34661"/>
    <w:rsid w:val="00ED6720"/>
    <w:rsid w:val="00F047D0"/>
    <w:rsid w:val="00F8211F"/>
    <w:rsid w:val="00FB5D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37A95DC"/>
  <w15:chartTrackingRefBased/>
  <w15:docId w15:val="{92B36B2F-3FCA-DA43-A840-769CA4F1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801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801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801F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801F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801F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801F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801F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801F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801F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01F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801F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801F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801F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801F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801F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801F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801F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801F0"/>
    <w:rPr>
      <w:rFonts w:eastAsiaTheme="majorEastAsia" w:cstheme="majorBidi"/>
      <w:color w:val="272727" w:themeColor="text1" w:themeTint="D8"/>
    </w:rPr>
  </w:style>
  <w:style w:type="paragraph" w:styleId="Titel">
    <w:name w:val="Title"/>
    <w:basedOn w:val="Standard"/>
    <w:next w:val="Standard"/>
    <w:link w:val="TitelZchn"/>
    <w:uiPriority w:val="10"/>
    <w:qFormat/>
    <w:rsid w:val="003801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801F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801F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801F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801F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801F0"/>
    <w:rPr>
      <w:i/>
      <w:iCs/>
      <w:color w:val="404040" w:themeColor="text1" w:themeTint="BF"/>
    </w:rPr>
  </w:style>
  <w:style w:type="paragraph" w:styleId="Listenabsatz">
    <w:name w:val="List Paragraph"/>
    <w:basedOn w:val="Standard"/>
    <w:uiPriority w:val="34"/>
    <w:qFormat/>
    <w:rsid w:val="003801F0"/>
    <w:pPr>
      <w:ind w:left="720"/>
      <w:contextualSpacing/>
    </w:pPr>
  </w:style>
  <w:style w:type="character" w:styleId="IntensiveHervorhebung">
    <w:name w:val="Intense Emphasis"/>
    <w:basedOn w:val="Absatz-Standardschriftart"/>
    <w:uiPriority w:val="21"/>
    <w:qFormat/>
    <w:rsid w:val="003801F0"/>
    <w:rPr>
      <w:i/>
      <w:iCs/>
      <w:color w:val="0F4761" w:themeColor="accent1" w:themeShade="BF"/>
    </w:rPr>
  </w:style>
  <w:style w:type="paragraph" w:styleId="IntensivesZitat">
    <w:name w:val="Intense Quote"/>
    <w:basedOn w:val="Standard"/>
    <w:next w:val="Standard"/>
    <w:link w:val="IntensivesZitatZchn"/>
    <w:uiPriority w:val="30"/>
    <w:qFormat/>
    <w:rsid w:val="003801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801F0"/>
    <w:rPr>
      <w:i/>
      <w:iCs/>
      <w:color w:val="0F4761" w:themeColor="accent1" w:themeShade="BF"/>
    </w:rPr>
  </w:style>
  <w:style w:type="character" w:styleId="IntensiverVerweis">
    <w:name w:val="Intense Reference"/>
    <w:basedOn w:val="Absatz-Standardschriftart"/>
    <w:uiPriority w:val="32"/>
    <w:qFormat/>
    <w:rsid w:val="003801F0"/>
    <w:rPr>
      <w:b/>
      <w:bCs/>
      <w:smallCaps/>
      <w:color w:val="0F4761" w:themeColor="accent1" w:themeShade="BF"/>
      <w:spacing w:val="5"/>
    </w:rPr>
  </w:style>
  <w:style w:type="paragraph" w:styleId="Funotentext">
    <w:name w:val="footnote text"/>
    <w:basedOn w:val="Standard"/>
    <w:link w:val="FunotentextZchn"/>
    <w:uiPriority w:val="99"/>
    <w:semiHidden/>
    <w:unhideWhenUsed/>
    <w:rsid w:val="00A36F4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36F48"/>
    <w:rPr>
      <w:sz w:val="20"/>
      <w:szCs w:val="20"/>
    </w:rPr>
  </w:style>
  <w:style w:type="character" w:styleId="Funotenzeichen">
    <w:name w:val="footnote reference"/>
    <w:basedOn w:val="Absatz-Standardschriftart"/>
    <w:uiPriority w:val="99"/>
    <w:semiHidden/>
    <w:unhideWhenUsed/>
    <w:rsid w:val="00A36F48"/>
    <w:rPr>
      <w:vertAlign w:val="superscript"/>
    </w:rPr>
  </w:style>
  <w:style w:type="paragraph" w:styleId="Kopfzeile">
    <w:name w:val="header"/>
    <w:basedOn w:val="Standard"/>
    <w:link w:val="KopfzeileZchn"/>
    <w:uiPriority w:val="99"/>
    <w:unhideWhenUsed/>
    <w:rsid w:val="00B43E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3E9E"/>
  </w:style>
  <w:style w:type="paragraph" w:styleId="Fuzeile">
    <w:name w:val="footer"/>
    <w:basedOn w:val="Standard"/>
    <w:link w:val="FuzeileZchn"/>
    <w:uiPriority w:val="99"/>
    <w:unhideWhenUsed/>
    <w:rsid w:val="00B43E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3E9E"/>
  </w:style>
  <w:style w:type="character" w:styleId="Seitenzahl">
    <w:name w:val="page number"/>
    <w:basedOn w:val="Absatz-Standardschriftart"/>
    <w:uiPriority w:val="99"/>
    <w:semiHidden/>
    <w:unhideWhenUsed/>
    <w:rsid w:val="00B43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09B9C-F197-9545-9DE5-9370E4420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1600</Words>
  <Characters>10086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Adrijana Tomusic</dc:creator>
  <cp:keywords/>
  <dc:description/>
  <cp:lastModifiedBy>Adrijana Tomusic</cp:lastModifiedBy>
  <cp:revision>2</cp:revision>
  <dcterms:created xsi:type="dcterms:W3CDTF">2025-02-07T09:37:00Z</dcterms:created>
  <dcterms:modified xsi:type="dcterms:W3CDTF">2025-02-07T09:37:00Z</dcterms:modified>
</cp:coreProperties>
</file>